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AD4" w:rsidRPr="00573276" w:rsidRDefault="00573276">
      <w:pPr>
        <w:pStyle w:val="a4"/>
        <w:rPr>
          <w:color w:val="000000" w:themeColor="text1"/>
        </w:rPr>
      </w:pPr>
      <w:r w:rsidRPr="00573276">
        <w:rPr>
          <w:color w:val="000000" w:themeColor="text1"/>
        </w:rPr>
        <w:t>С</w:t>
      </w:r>
      <w:hyperlink r:id="rId4">
        <w:r w:rsidRPr="00573276">
          <w:rPr>
            <w:color w:val="000000" w:themeColor="text1"/>
          </w:rPr>
          <w:t>редства обучения и воспитания, в том числе приспособленных для</w:t>
        </w:r>
      </w:hyperlink>
      <w:r w:rsidRPr="00573276">
        <w:rPr>
          <w:color w:val="000000" w:themeColor="text1"/>
          <w:spacing w:val="1"/>
        </w:rPr>
        <w:t xml:space="preserve"> </w:t>
      </w:r>
      <w:hyperlink r:id="rId5">
        <w:r w:rsidRPr="00573276">
          <w:rPr>
            <w:color w:val="000000" w:themeColor="text1"/>
          </w:rPr>
          <w:t>использования</w:t>
        </w:r>
        <w:r w:rsidRPr="00573276">
          <w:rPr>
            <w:color w:val="000000" w:themeColor="text1"/>
            <w:spacing w:val="-1"/>
          </w:rPr>
          <w:t xml:space="preserve"> </w:t>
        </w:r>
        <w:r w:rsidRPr="00573276">
          <w:rPr>
            <w:color w:val="000000" w:themeColor="text1"/>
          </w:rPr>
          <w:t>инвалидам</w:t>
        </w:r>
        <w:r w:rsidRPr="00573276">
          <w:rPr>
            <w:color w:val="000000" w:themeColor="text1"/>
            <w:spacing w:val="-1"/>
          </w:rPr>
          <w:t xml:space="preserve"> </w:t>
        </w:r>
        <w:r w:rsidRPr="00573276">
          <w:rPr>
            <w:color w:val="000000" w:themeColor="text1"/>
          </w:rPr>
          <w:t>и</w:t>
        </w:r>
        <w:r w:rsidRPr="00573276">
          <w:rPr>
            <w:color w:val="000000" w:themeColor="text1"/>
            <w:spacing w:val="-1"/>
          </w:rPr>
          <w:t xml:space="preserve"> </w:t>
        </w:r>
        <w:r w:rsidRPr="00573276">
          <w:rPr>
            <w:color w:val="000000" w:themeColor="text1"/>
          </w:rPr>
          <w:t>лицам</w:t>
        </w:r>
        <w:r w:rsidRPr="00573276">
          <w:rPr>
            <w:color w:val="000000" w:themeColor="text1"/>
            <w:spacing w:val="-2"/>
          </w:rPr>
          <w:t xml:space="preserve"> </w:t>
        </w:r>
        <w:r w:rsidRPr="00573276">
          <w:rPr>
            <w:color w:val="000000" w:themeColor="text1"/>
          </w:rPr>
          <w:t>с</w:t>
        </w:r>
        <w:r w:rsidRPr="00573276">
          <w:rPr>
            <w:color w:val="000000" w:themeColor="text1"/>
            <w:spacing w:val="-2"/>
          </w:rPr>
          <w:t xml:space="preserve"> </w:t>
        </w:r>
        <w:r w:rsidRPr="00573276">
          <w:rPr>
            <w:color w:val="000000" w:themeColor="text1"/>
          </w:rPr>
          <w:t>ограниченными в</w:t>
        </w:r>
        <w:r w:rsidRPr="00573276">
          <w:rPr>
            <w:color w:val="000000" w:themeColor="text1"/>
            <w:spacing w:val="-1"/>
          </w:rPr>
          <w:t xml:space="preserve"> </w:t>
        </w:r>
        <w:r w:rsidRPr="00573276">
          <w:rPr>
            <w:color w:val="000000" w:themeColor="text1"/>
          </w:rPr>
          <w:t>возможностями здоровья</w:t>
        </w:r>
      </w:hyperlink>
    </w:p>
    <w:p w:rsidR="00A37AD4" w:rsidRPr="00573276" w:rsidRDefault="00A37AD4">
      <w:pPr>
        <w:pStyle w:val="a3"/>
        <w:spacing w:before="10"/>
        <w:ind w:left="0" w:firstLine="0"/>
        <w:jc w:val="left"/>
        <w:rPr>
          <w:b/>
          <w:color w:val="000000" w:themeColor="text1"/>
          <w:sz w:val="25"/>
        </w:rPr>
      </w:pPr>
    </w:p>
    <w:p w:rsidR="00A37AD4" w:rsidRDefault="00573276">
      <w:pPr>
        <w:pStyle w:val="a3"/>
        <w:spacing w:line="259" w:lineRule="auto"/>
        <w:ind w:right="115"/>
      </w:pPr>
      <w:r>
        <w:t>Инвалиды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общих</w:t>
      </w:r>
      <w:r>
        <w:rPr>
          <w:spacing w:val="2"/>
        </w:rPr>
        <w:t xml:space="preserve"> </w:t>
      </w:r>
      <w:r>
        <w:t>основаниях.</w:t>
      </w:r>
    </w:p>
    <w:p w:rsidR="00A37AD4" w:rsidRDefault="00573276">
      <w:pPr>
        <w:pStyle w:val="a3"/>
        <w:spacing w:line="275" w:lineRule="exact"/>
        <w:ind w:firstLine="0"/>
      </w:pPr>
      <w:r>
        <w:t>Имеющиеся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обучения:</w:t>
      </w:r>
    </w:p>
    <w:p w:rsidR="00A37AD4" w:rsidRDefault="00573276">
      <w:pPr>
        <w:pStyle w:val="a3"/>
        <w:spacing w:before="22" w:line="259" w:lineRule="auto"/>
        <w:ind w:right="106" w:firstLine="0"/>
      </w:pPr>
      <w:r>
        <w:t>-по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показаний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(справка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КЭК)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обучение на дому, в соответствии с локальным актом гимназии Положение о порядке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детей-инвалидов,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нуждающихся в длительном лечении на дому. Временной режим обучения детей с ОВЗ</w:t>
      </w:r>
      <w:r>
        <w:rPr>
          <w:spacing w:val="1"/>
        </w:rPr>
        <w:t xml:space="preserve"> </w:t>
      </w:r>
      <w:r>
        <w:t>определяется</w:t>
      </w:r>
      <w:r>
        <w:rPr>
          <w:spacing w:val="3"/>
        </w:rPr>
        <w:t xml:space="preserve"> </w:t>
      </w:r>
      <w:r>
        <w:t>учебным планом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индивидуальным учебным</w:t>
      </w:r>
      <w:r>
        <w:rPr>
          <w:spacing w:val="-2"/>
        </w:rPr>
        <w:t xml:space="preserve"> </w:t>
      </w:r>
      <w:r>
        <w:t>планом.</w:t>
      </w:r>
    </w:p>
    <w:p w:rsidR="00A37AD4" w:rsidRDefault="00573276">
      <w:pPr>
        <w:pStyle w:val="a3"/>
        <w:spacing w:line="259" w:lineRule="auto"/>
        <w:ind w:right="104"/>
      </w:pPr>
      <w:r>
        <w:t>В первой половине дня для обучающихся с ОВЗ может быть организована как</w:t>
      </w:r>
      <w:r>
        <w:rPr>
          <w:spacing w:val="1"/>
        </w:rPr>
        <w:t xml:space="preserve"> </w:t>
      </w:r>
      <w:r>
        <w:t>урочная,</w:t>
      </w:r>
      <w:r>
        <w:rPr>
          <w:spacing w:val="-7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внеурочная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коррекционно-развивающие</w:t>
      </w:r>
      <w:r>
        <w:rPr>
          <w:spacing w:val="-7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педагогом-психологом. Во второй половине дня для обучающихся с ОВЗ может быть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 работы, так и на реализацию программ дополнительного образования. При</w:t>
      </w:r>
      <w:r>
        <w:rPr>
          <w:spacing w:val="-57"/>
        </w:rPr>
        <w:t xml:space="preserve"> </w:t>
      </w:r>
      <w:r>
        <w:t>наличии рекомендаций, исходя из решения коллегиального органа - психолого-медико-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ПМПК)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АООП,</w:t>
      </w:r>
      <w:r>
        <w:rPr>
          <w:spacing w:val="-1"/>
        </w:rPr>
        <w:t xml:space="preserve"> </w:t>
      </w:r>
      <w:r>
        <w:t>в 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</w:t>
      </w:r>
      <w:r w:rsidR="00B53D15">
        <w:t>ОП</w:t>
      </w:r>
      <w:bookmarkStart w:id="0" w:name="_GoBack"/>
      <w:bookmarkEnd w:id="0"/>
      <w:r>
        <w:rPr>
          <w:spacing w:val="2"/>
        </w:rPr>
        <w:t>.</w:t>
      </w:r>
    </w:p>
    <w:p w:rsidR="00A37AD4" w:rsidRDefault="00573276">
      <w:pPr>
        <w:pStyle w:val="a3"/>
        <w:spacing w:line="259" w:lineRule="auto"/>
        <w:ind w:right="102"/>
      </w:pP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методических пособий по всем предметам учебного плана; электронных 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(</w:t>
      </w:r>
      <w:proofErr w:type="spellStart"/>
      <w:r>
        <w:t>текстографических</w:t>
      </w:r>
      <w:proofErr w:type="spellEnd"/>
      <w:r>
        <w:t>,</w:t>
      </w:r>
      <w:r>
        <w:rPr>
          <w:spacing w:val="1"/>
        </w:rPr>
        <w:t xml:space="preserve"> </w:t>
      </w:r>
      <w:r>
        <w:t>мультимедийных,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видеофильмов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т.д.);</w:t>
      </w:r>
      <w:r>
        <w:rPr>
          <w:spacing w:val="1"/>
        </w:rPr>
        <w:t xml:space="preserve"> </w:t>
      </w:r>
      <w:r>
        <w:t>аудиовизуальных</w:t>
      </w:r>
      <w:r>
        <w:rPr>
          <w:spacing w:val="1"/>
        </w:rPr>
        <w:t xml:space="preserve"> </w:t>
      </w:r>
      <w:r>
        <w:t>(слайды,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фильмы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носителях);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(плакатов,</w:t>
      </w:r>
      <w:r>
        <w:rPr>
          <w:spacing w:val="1"/>
        </w:rPr>
        <w:t xml:space="preserve"> </w:t>
      </w:r>
      <w:r>
        <w:t>карт,</w:t>
      </w:r>
      <w:r>
        <w:rPr>
          <w:spacing w:val="1"/>
        </w:rPr>
        <w:t xml:space="preserve"> </w:t>
      </w:r>
      <w:r>
        <w:t>демонстрационных</w:t>
      </w:r>
      <w:r>
        <w:rPr>
          <w:spacing w:val="1"/>
        </w:rPr>
        <w:t xml:space="preserve"> </w:t>
      </w:r>
      <w:r>
        <w:t>моделей);</w:t>
      </w:r>
      <w:r>
        <w:rPr>
          <w:spacing w:val="1"/>
        </w:rPr>
        <w:t xml:space="preserve"> </w:t>
      </w:r>
      <w:r>
        <w:t>учебно-</w:t>
      </w:r>
      <w:r>
        <w:rPr>
          <w:spacing w:val="-57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занятий.</w:t>
      </w:r>
    </w:p>
    <w:p w:rsidR="00A37AD4" w:rsidRDefault="00573276">
      <w:pPr>
        <w:pStyle w:val="a3"/>
        <w:spacing w:line="259" w:lineRule="auto"/>
        <w:ind w:right="106"/>
      </w:pPr>
      <w:r>
        <w:t>Площади и оборудование кабинетов информатики и других помещений, в которых</w:t>
      </w:r>
      <w:r>
        <w:rPr>
          <w:spacing w:val="1"/>
        </w:rPr>
        <w:t xml:space="preserve"> </w:t>
      </w:r>
      <w:r>
        <w:t>используются персональные компьютеры соответствуют гигиеническим требованиям к</w:t>
      </w:r>
      <w:r>
        <w:rPr>
          <w:spacing w:val="1"/>
        </w:rPr>
        <w:t xml:space="preserve"> </w:t>
      </w:r>
      <w:r>
        <w:t>персональным</w:t>
      </w:r>
      <w:r>
        <w:rPr>
          <w:spacing w:val="1"/>
        </w:rPr>
        <w:t xml:space="preserve"> </w:t>
      </w:r>
      <w:r>
        <w:t>электронно-вычислительным</w:t>
      </w:r>
      <w:r>
        <w:rPr>
          <w:spacing w:val="1"/>
        </w:rPr>
        <w:t xml:space="preserve"> </w:t>
      </w:r>
      <w:r>
        <w:t>машинам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proofErr w:type="gramStart"/>
      <w:r>
        <w:t>проведения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proofErr w:type="gramEnd"/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наравне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остальными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участвовать в работе органов школьного самоуправления. Участвовать в мероприятиях</w:t>
      </w:r>
      <w:r>
        <w:rPr>
          <w:spacing w:val="1"/>
        </w:rPr>
        <w:t xml:space="preserve"> </w:t>
      </w:r>
      <w:r>
        <w:t>культурно-творческого характера, а также в общественно-значимых и просветительских</w:t>
      </w:r>
      <w:r>
        <w:rPr>
          <w:spacing w:val="1"/>
        </w:rPr>
        <w:t xml:space="preserve"> </w:t>
      </w:r>
      <w:r>
        <w:t>мероприятиях. Посещать кружковые занятия. Для организации досуговой деятельности</w:t>
      </w:r>
      <w:r>
        <w:rPr>
          <w:spacing w:val="1"/>
        </w:rPr>
        <w:t xml:space="preserve"> </w:t>
      </w:r>
      <w:r>
        <w:t xml:space="preserve">обучающихся и обучающихся с ограниченными возможностями здоровья в </w:t>
      </w:r>
      <w:r w:rsidR="003F0D91">
        <w:t>Прог</w:t>
      </w:r>
      <w:r>
        <w:t>имназии имеется</w:t>
      </w:r>
      <w:r>
        <w:rPr>
          <w:spacing w:val="-57"/>
        </w:rPr>
        <w:t xml:space="preserve"> </w:t>
      </w:r>
      <w:r>
        <w:t>актовый зал. Имеется специальная аппаратура (динамики, стойки, микшер, микрофоны,</w:t>
      </w:r>
      <w:r>
        <w:rPr>
          <w:spacing w:val="1"/>
        </w:rPr>
        <w:t xml:space="preserve"> </w:t>
      </w:r>
      <w:r>
        <w:t>мультимедийный</w:t>
      </w:r>
      <w:r>
        <w:rPr>
          <w:spacing w:val="-3"/>
        </w:rPr>
        <w:t xml:space="preserve"> </w:t>
      </w:r>
      <w:r>
        <w:t>проектор, экран).</w:t>
      </w:r>
    </w:p>
    <w:sectPr w:rsidR="00A37AD4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AD4"/>
    <w:rsid w:val="003F0D91"/>
    <w:rsid w:val="00573276"/>
    <w:rsid w:val="00A37AD4"/>
    <w:rsid w:val="00B53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99BF4"/>
  <w15:docId w15:val="{421AD7D8-86A1-4FF5-8D0D-E1F8B4915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1"/>
      <w:ind w:left="495" w:right="210" w:firstLine="693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storage/org1499/files/1.pdf" TargetMode="External"/><Relationship Id="rId4" Type="http://schemas.openxmlformats.org/officeDocument/2006/relationships/hyperlink" Target="https://edu.tatar.ru/upload/storage/org1499/files/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IT_CORP</cp:lastModifiedBy>
  <cp:revision>2</cp:revision>
  <dcterms:created xsi:type="dcterms:W3CDTF">2024-01-29T07:04:00Z</dcterms:created>
  <dcterms:modified xsi:type="dcterms:W3CDTF">2024-01-29T07:04:00Z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2021-11-18T00:00:00Z</vt:filetime>
  </property>
</Properties>
</file>